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4" w:rsidRPr="000068E6" w:rsidRDefault="00EA7E64" w:rsidP="00A8254C">
      <w:pPr>
        <w:pStyle w:val="NormalWeb"/>
        <w:spacing w:before="77" w:after="60"/>
        <w:ind w:left="72"/>
        <w:rPr>
          <w:rFonts w:ascii="Tahoma" w:hAnsi="Tahoma" w:cs="Tahoma"/>
          <w:b/>
          <w:bCs/>
          <w:color w:val="2E74B5"/>
          <w:kern w:val="24"/>
          <w:sz w:val="28"/>
          <w:szCs w:val="28"/>
          <w:u w:val="single"/>
        </w:rPr>
      </w:pPr>
      <w:r w:rsidRPr="000068E6">
        <w:rPr>
          <w:rFonts w:ascii="Tahoma" w:hAnsi="Tahoma" w:cs="Tahoma"/>
          <w:b/>
          <w:bCs/>
          <w:color w:val="2E74B5"/>
          <w:kern w:val="24"/>
          <w:sz w:val="28"/>
          <w:szCs w:val="28"/>
          <w:u w:val="single"/>
        </w:rPr>
        <w:t xml:space="preserve">Bilancia hospodárenia SRZ Rada za posledné dva roky 2015 </w:t>
      </w:r>
      <w:r w:rsidRPr="000068E6">
        <w:rPr>
          <w:rFonts w:ascii="Tahoma" w:hAnsi="Tahoma" w:cs="Tahoma"/>
          <w:b/>
          <w:bCs/>
          <w:color w:val="2E74B5"/>
          <w:kern w:val="24"/>
          <w:sz w:val="28"/>
          <w:szCs w:val="28"/>
          <w:u w:val="single"/>
        </w:rPr>
        <w:br/>
        <w:t xml:space="preserve">a 2016 </w:t>
      </w:r>
    </w:p>
    <w:p w:rsidR="00EA7E64" w:rsidRDefault="00EA7E64" w:rsidP="00A8254C">
      <w:pPr>
        <w:pStyle w:val="NormalWeb"/>
        <w:spacing w:before="77" w:beforeAutospacing="0" w:after="60" w:afterAutospacing="0"/>
        <w:ind w:left="72"/>
        <w:rPr>
          <w:rFonts w:ascii="Tahoma" w:hAnsi="Tahoma" w:cs="Tahoma"/>
          <w:b/>
          <w:bCs/>
          <w:color w:val="2E74B5"/>
          <w:kern w:val="24"/>
          <w:sz w:val="28"/>
          <w:szCs w:val="28"/>
        </w:rPr>
      </w:pPr>
      <w:r>
        <w:rPr>
          <w:rFonts w:ascii="Tahoma" w:hAnsi="Tahoma" w:cs="Tahoma"/>
          <w:b/>
          <w:bCs/>
          <w:color w:val="2E74B5"/>
          <w:kern w:val="24"/>
          <w:sz w:val="28"/>
          <w:szCs w:val="28"/>
        </w:rPr>
        <w:t>HLAVNÉ ekonomické zmeny:</w:t>
      </w:r>
    </w:p>
    <w:p w:rsidR="00EA7E64" w:rsidRPr="00A8254C" w:rsidRDefault="00EA7E64" w:rsidP="000068E6">
      <w:pPr>
        <w:pStyle w:val="NormalWeb"/>
        <w:numPr>
          <w:ilvl w:val="0"/>
          <w:numId w:val="4"/>
        </w:numPr>
        <w:spacing w:before="77" w:beforeAutospacing="0" w:after="60" w:afterAutospacing="0"/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Konsolidácia zverených finančných prostriedkov rybárov vyústila do kladného výsledku hospodárenia počas rokov 2015 a 2016 SRZ Rada Žilina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Efektívne a hlavne transparentné hospodárenie zabezpečilo po dvoch rokoch výrazne rastový finančný majetok zväzu oproti roku 2014 o viac ako 10-násobok z 82.000 Eur na 848.247 Eur k 31.12.2016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Úpravou ceny zväzových povolení (á.35 Eur) sa zabezpečila jednotnosť ceny povolenia, + zavedenie ochranných prvkov na ceniny došlo oproti roku 2015 zvýšeniu celkových príjmov z predaja povolení o 273.603 Eur.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Počas dvoch rokoch boli rozpočty SRZ Rada zostavené tak, že nevyžadovali počas tohto obdobia žiadne úpravy (korekcie).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Podarilo sa dosiahnuť stabilné ekonomické prostredie hospodárenia SRZ Rada Žilina bez negatívnych výsledkov celkového hospodárenia zväzu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 xml:space="preserve">Dosiahla sa výborná bilancia v získavaní dotácií z Enviromentálneho Fondu cez 800.000 Eur za 2 roky a hlavne z celkovej finančnej podpory v roku 2016 bolo 60% dotácií smerované ako fin. podpora pre základné organizácie – bakteriálne obahnenie (od bahnená výmera 62,24 ha na 26 revíroch ZO SRZ) + podpora zarybnenia pri úhyne rýb - extrémne teploty v letných mesiacoch </w:t>
      </w:r>
      <w:r>
        <w:rPr>
          <w:rFonts w:ascii="Tahoma" w:hAnsi="Tahoma" w:cs="Tahoma"/>
          <w:bCs/>
          <w:i/>
          <w:color w:val="000000"/>
          <w:kern w:val="24"/>
        </w:rPr>
        <w:br/>
      </w:r>
      <w:r w:rsidRPr="00A8254C">
        <w:rPr>
          <w:rFonts w:ascii="Tahoma" w:hAnsi="Tahoma" w:cs="Tahoma"/>
          <w:bCs/>
          <w:i/>
          <w:color w:val="000000"/>
          <w:kern w:val="24"/>
        </w:rPr>
        <w:t>v roku 2015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Oproti minulým rokom sme dosiahli na OŠČ kladné hospodárske výsledky pri organizovaní MS-LRU plávaná v roku 2015 a MS LRU – prívlač v roku 2016 bez podpory vydania mimoriadnej známky od členov SRZ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>Aj napriek úpravám cien násad z dôvodu zmeny sadzby DPH z 20% z roku 2015 na 10% v roku 2016 dosiahli výrobné strediská Rady SRZ kladný HV cez 119.000 Eur.</w:t>
      </w:r>
    </w:p>
    <w:p w:rsidR="00EA7E64" w:rsidRPr="00A8254C" w:rsidRDefault="00EA7E64" w:rsidP="000068E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i/>
          <w:color w:val="C3260C"/>
        </w:rPr>
      </w:pPr>
      <w:r w:rsidRPr="00A8254C">
        <w:rPr>
          <w:rFonts w:ascii="Tahoma" w:hAnsi="Tahoma" w:cs="Tahoma"/>
          <w:bCs/>
          <w:i/>
          <w:color w:val="000000"/>
          <w:kern w:val="24"/>
        </w:rPr>
        <w:t xml:space="preserve">Prijaté úsporné opatrenia </w:t>
      </w:r>
      <w:r>
        <w:rPr>
          <w:rFonts w:ascii="Tahoma" w:hAnsi="Tahoma" w:cs="Tahoma"/>
          <w:bCs/>
          <w:i/>
          <w:color w:val="000000"/>
          <w:kern w:val="24"/>
        </w:rPr>
        <w:t>(postupné znižovanie hlavne prev</w:t>
      </w:r>
      <w:r w:rsidRPr="00A8254C">
        <w:rPr>
          <w:rFonts w:ascii="Tahoma" w:hAnsi="Tahoma" w:cs="Tahoma"/>
          <w:bCs/>
          <w:i/>
          <w:color w:val="000000"/>
          <w:kern w:val="24"/>
        </w:rPr>
        <w:t>ádzkových nákladov) zabezpečili kumuláciu fin.</w:t>
      </w:r>
      <w:r>
        <w:rPr>
          <w:rFonts w:ascii="Tahoma" w:hAnsi="Tahoma" w:cs="Tahoma"/>
          <w:bCs/>
          <w:i/>
          <w:color w:val="000000"/>
          <w:kern w:val="24"/>
        </w:rPr>
        <w:t xml:space="preserve"> </w:t>
      </w:r>
      <w:r w:rsidRPr="00A8254C">
        <w:rPr>
          <w:rFonts w:ascii="Tahoma" w:hAnsi="Tahoma" w:cs="Tahoma"/>
          <w:bCs/>
          <w:i/>
          <w:color w:val="000000"/>
          <w:kern w:val="24"/>
        </w:rPr>
        <w:t>prostriedkov na účtoch SRZ Rada čo deklaruje stav finančného majetku ku koncu roka 2016</w:t>
      </w:r>
      <w:r>
        <w:rPr>
          <w:rFonts w:ascii="Tahoma" w:hAnsi="Tahoma" w:cs="Tahoma"/>
          <w:bCs/>
          <w:i/>
          <w:color w:val="000000"/>
          <w:kern w:val="24"/>
        </w:rPr>
        <w:t xml:space="preserve"> a tieto financie budú použité v zmysle Stanov SRZ a na základe rozhodnutia Rady SRZ</w:t>
      </w:r>
      <w:bookmarkStart w:id="0" w:name="_GoBack"/>
      <w:bookmarkEnd w:id="0"/>
      <w:r w:rsidRPr="00A8254C">
        <w:rPr>
          <w:rFonts w:ascii="Tahoma" w:hAnsi="Tahoma" w:cs="Tahoma"/>
          <w:bCs/>
          <w:i/>
          <w:color w:val="000000"/>
          <w:kern w:val="24"/>
        </w:rPr>
        <w:t>.</w:t>
      </w:r>
    </w:p>
    <w:p w:rsidR="00EA7E64" w:rsidRDefault="00EA7E64" w:rsidP="00A8254C">
      <w:pPr>
        <w:rPr>
          <w:rFonts w:ascii="Tahoma" w:hAnsi="Tahoma" w:cs="Tahoma"/>
          <w:i/>
          <w:color w:val="C3260C"/>
        </w:rPr>
      </w:pPr>
    </w:p>
    <w:p w:rsidR="00EA7E64" w:rsidRDefault="00EA7E64" w:rsidP="00A8254C">
      <w:pPr>
        <w:rPr>
          <w:rFonts w:ascii="Tahoma" w:hAnsi="Tahoma" w:cs="Tahoma"/>
          <w:i/>
          <w:color w:val="C3260C"/>
        </w:rPr>
      </w:pPr>
    </w:p>
    <w:p w:rsidR="00EA7E64" w:rsidRDefault="00EA7E64" w:rsidP="00A8254C">
      <w:pPr>
        <w:rPr>
          <w:rFonts w:ascii="Tahoma" w:hAnsi="Tahoma" w:cs="Tahoma"/>
          <w:i/>
          <w:color w:val="C3260C"/>
        </w:rPr>
      </w:pPr>
    </w:p>
    <w:p w:rsidR="00EA7E64" w:rsidRDefault="00EA7E64" w:rsidP="00A8254C">
      <w:pPr>
        <w:rPr>
          <w:rFonts w:ascii="Tahoma" w:hAnsi="Tahoma" w:cs="Tahoma"/>
          <w:i/>
          <w:color w:val="C3260C"/>
        </w:rPr>
      </w:pPr>
    </w:p>
    <w:p w:rsidR="00EA7E64" w:rsidRPr="00A8254C" w:rsidRDefault="00EA7E64" w:rsidP="00A8254C">
      <w:pPr>
        <w:rPr>
          <w:rFonts w:ascii="Tahoma" w:hAnsi="Tahoma" w:cs="Tahoma"/>
          <w:i/>
        </w:rPr>
      </w:pPr>
      <w:r w:rsidRPr="00A8254C">
        <w:rPr>
          <w:rFonts w:ascii="Tahoma" w:hAnsi="Tahoma" w:cs="Tahoma"/>
          <w:i/>
        </w:rPr>
        <w:t>V Žiline, dňa 24.3.2017</w:t>
      </w:r>
    </w:p>
    <w:p w:rsidR="00EA7E64" w:rsidRDefault="00EA7E64"/>
    <w:sectPr w:rsidR="00EA7E64" w:rsidSect="0090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3894"/>
    <w:multiLevelType w:val="hybridMultilevel"/>
    <w:tmpl w:val="AC12DC46"/>
    <w:lvl w:ilvl="0" w:tplc="E94811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246E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68F9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6AE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21F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6AB0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44F6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DA94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696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CE6279"/>
    <w:multiLevelType w:val="hybridMultilevel"/>
    <w:tmpl w:val="30A80B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246E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68F9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6AE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21F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6AB0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44F6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DA94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696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6801DB"/>
    <w:multiLevelType w:val="hybridMultilevel"/>
    <w:tmpl w:val="0C8E027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6E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68F9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6AE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21F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6AB0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44F6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DA94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696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E37BE3"/>
    <w:multiLevelType w:val="hybridMultilevel"/>
    <w:tmpl w:val="F3BC1A2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6E6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68F9D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6AE9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21F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6AB06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344F6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DA94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D696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54C"/>
    <w:rsid w:val="000068E6"/>
    <w:rsid w:val="00902EA2"/>
    <w:rsid w:val="00A8254C"/>
    <w:rsid w:val="00AB35EB"/>
    <w:rsid w:val="00AC0593"/>
    <w:rsid w:val="00AE0FA4"/>
    <w:rsid w:val="00B47F22"/>
    <w:rsid w:val="00EA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A825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147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48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49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50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51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52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53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55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156">
          <w:marLeft w:val="792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Bilancia hospodárenia SRZ Rada za posledné dva roky 2015 </dc:title>
  <dc:subject/>
  <dc:creator>Marian Pintes</dc:creator>
  <cp:keywords/>
  <dc:description/>
  <cp:lastModifiedBy>Pavel Gajdosik</cp:lastModifiedBy>
  <cp:revision>2</cp:revision>
  <dcterms:created xsi:type="dcterms:W3CDTF">2017-04-03T13:06:00Z</dcterms:created>
  <dcterms:modified xsi:type="dcterms:W3CDTF">2017-04-03T13:06:00Z</dcterms:modified>
</cp:coreProperties>
</file>